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93" w:rsidRPr="00445F10" w:rsidRDefault="003E137A">
      <w:pPr>
        <w:rPr>
          <w:sz w:val="20"/>
          <w:szCs w:val="20"/>
        </w:rPr>
      </w:pPr>
      <w:r w:rsidRPr="00445F10">
        <w:rPr>
          <w:b/>
          <w:sz w:val="20"/>
          <w:szCs w:val="20"/>
        </w:rPr>
        <w:t xml:space="preserve">Top Languages Spoken by Individuals with limited English Proficiency for Texas.  Others included are Bengali, Burmese, Cantonese, Haitian Creole, Hmong, Italian, Mandarin, Nepali, Persian, Portuguese, Punjabi, Romanian, </w:t>
      </w:r>
      <w:proofErr w:type="gramStart"/>
      <w:r w:rsidRPr="00445F10">
        <w:rPr>
          <w:b/>
          <w:sz w:val="20"/>
          <w:szCs w:val="20"/>
        </w:rPr>
        <w:t>Somali</w:t>
      </w:r>
      <w:proofErr w:type="gramEnd"/>
      <w:r w:rsidRPr="00445F10">
        <w:rPr>
          <w:b/>
          <w:sz w:val="20"/>
          <w:szCs w:val="20"/>
        </w:rPr>
        <w:t>.  These languages can be interpreted by a professional language service at no cost to you.  Required by Section 1557 of the Affordable Care Act</w:t>
      </w:r>
      <w:r w:rsidR="00EB7BE9" w:rsidRPr="00445F10">
        <w:rPr>
          <w:sz w:val="20"/>
          <w:szCs w:val="20"/>
        </w:rPr>
        <w:t>.</w:t>
      </w:r>
    </w:p>
    <w:p w:rsidR="00445F10" w:rsidRPr="00445F10" w:rsidRDefault="00445F10" w:rsidP="009D3D85">
      <w:pPr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r w:rsidRPr="0097316D">
        <w:rPr>
          <w:rFonts w:ascii="Times New Roman" w:hAnsi="Times New Roman"/>
          <w:color w:val="000000"/>
          <w:sz w:val="16"/>
          <w:szCs w:val="16"/>
        </w:rPr>
        <w:t xml:space="preserve">ATTENTION:  If you speak </w:t>
      </w:r>
      <w:r w:rsidRPr="0097316D">
        <w:rPr>
          <w:rFonts w:ascii="Times New Roman" w:hAnsi="Times New Roman"/>
          <w:color w:val="000000"/>
          <w:sz w:val="16"/>
          <w:szCs w:val="16"/>
        </w:rPr>
        <w:t>English</w:t>
      </w:r>
      <w:r w:rsidRPr="0097316D">
        <w:rPr>
          <w:rFonts w:ascii="Times New Roman" w:hAnsi="Times New Roman"/>
          <w:color w:val="000000"/>
          <w:sz w:val="16"/>
          <w:szCs w:val="16"/>
        </w:rPr>
        <w:t>, language assistance services, free of charge, are available to you.  Call 1-</w:t>
      </w:r>
      <w:r w:rsidRPr="0097316D">
        <w:rPr>
          <w:rFonts w:ascii="Times New Roman" w:hAnsi="Times New Roman"/>
          <w:color w:val="000000"/>
          <w:sz w:val="16"/>
          <w:szCs w:val="16"/>
        </w:rPr>
        <w:t>214/547-7496</w:t>
      </w:r>
      <w:r w:rsidRPr="00445F10">
        <w:rPr>
          <w:rFonts w:ascii="Times New Roman" w:hAnsi="Times New Roman"/>
          <w:color w:val="000000"/>
          <w:sz w:val="20"/>
          <w:szCs w:val="20"/>
        </w:rPr>
        <w:t>.</w:t>
      </w:r>
    </w:p>
    <w:p w:rsidR="00445F10" w:rsidRPr="00445F10" w:rsidRDefault="00445F10" w:rsidP="009D3D85">
      <w:pPr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</w:p>
    <w:p w:rsidR="009D3D85" w:rsidRPr="00445F10" w:rsidRDefault="009D3D85" w:rsidP="009D3D85">
      <w:pPr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Español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(Spanish)</w:t>
      </w:r>
    </w:p>
    <w:p w:rsidR="009D3D85" w:rsidRPr="00445F10" w:rsidRDefault="009D3D85" w:rsidP="009D3D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"/>
        </w:rPr>
      </w:pPr>
      <w:r w:rsidRPr="00445F10">
        <w:rPr>
          <w:rFonts w:ascii="Times New Roman" w:hAnsi="Times New Roman"/>
          <w:color w:val="000000"/>
          <w:sz w:val="20"/>
          <w:szCs w:val="20"/>
          <w:lang w:val="es"/>
        </w:rPr>
        <w:t>ATENCIÓN</w:t>
      </w:r>
      <w:proofErr w:type="gramStart"/>
      <w:r w:rsidRPr="00445F10">
        <w:rPr>
          <w:rFonts w:ascii="Times New Roman" w:hAnsi="Times New Roman"/>
          <w:color w:val="000000"/>
          <w:sz w:val="20"/>
          <w:szCs w:val="20"/>
          <w:lang w:val="es"/>
        </w:rPr>
        <w:t>:  si</w:t>
      </w:r>
      <w:proofErr w:type="gramEnd"/>
      <w:r w:rsidRPr="00445F10">
        <w:rPr>
          <w:rFonts w:ascii="Times New Roman" w:hAnsi="Times New Roman"/>
          <w:color w:val="000000"/>
          <w:sz w:val="20"/>
          <w:szCs w:val="20"/>
          <w:lang w:val="es"/>
        </w:rPr>
        <w:t xml:space="preserve"> habla español, tiene a su disposición servicios gratuitos de asistencia lingüística.  Llame al 1-214-547-7496.</w:t>
      </w:r>
    </w:p>
    <w:p w:rsidR="009D3D85" w:rsidRPr="0097316D" w:rsidRDefault="009D3D85" w:rsidP="009D3D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"/>
        </w:rPr>
      </w:pPr>
    </w:p>
    <w:p w:rsidR="009D3D85" w:rsidRPr="00445F10" w:rsidRDefault="009D3D85" w:rsidP="009D3D85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MS Gothic" w:eastAsia="MS Gothic" w:hAnsi="MS Gothic" w:cs="MS Gothic" w:hint="eastAsia"/>
          <w:color w:val="000000"/>
          <w:sz w:val="20"/>
          <w:szCs w:val="20"/>
          <w:u w:val="single"/>
        </w:rPr>
        <w:t>繁體中文</w:t>
      </w:r>
      <w:proofErr w:type="spellEnd"/>
      <w:r w:rsidRPr="00445F10">
        <w:rPr>
          <w:rStyle w:val="Strong"/>
          <w:rFonts w:ascii="Helvetica" w:hAnsi="Helvetica"/>
          <w:color w:val="000000"/>
          <w:sz w:val="20"/>
          <w:szCs w:val="20"/>
          <w:u w:val="single"/>
        </w:rPr>
        <w:t xml:space="preserve"> (Chinese)</w:t>
      </w:r>
    </w:p>
    <w:p w:rsidR="009D3D85" w:rsidRPr="00445F10" w:rsidRDefault="009D3D85" w:rsidP="009D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 w:rsidRPr="00445F10">
        <w:rPr>
          <w:rFonts w:ascii="MS Gothic" w:eastAsia="PMingLiU" w:hAnsi="MS Gothic" w:cs="MS Gothic"/>
          <w:color w:val="000000"/>
          <w:sz w:val="20"/>
          <w:szCs w:val="20"/>
          <w:lang w:eastAsia="zh-TW"/>
        </w:rPr>
        <w:t>注意</w:t>
      </w:r>
      <w:r w:rsidRPr="00445F1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zh-TW"/>
        </w:rPr>
        <w:t>：</w:t>
      </w:r>
      <w:r w:rsidRPr="00445F10">
        <w:rPr>
          <w:rFonts w:ascii="MS Gothic" w:eastAsia="PMingLiU" w:hAnsi="MS Gothic" w:cs="MS Gothic"/>
          <w:color w:val="000000"/>
          <w:sz w:val="20"/>
          <w:szCs w:val="20"/>
          <w:lang w:eastAsia="zh-TW"/>
        </w:rPr>
        <w:t>如果您使用繁體中文</w:t>
      </w:r>
      <w:r w:rsidRPr="00445F1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zh-TW"/>
        </w:rPr>
        <w:t>，</w:t>
      </w:r>
      <w:r w:rsidRPr="00445F10">
        <w:rPr>
          <w:rFonts w:ascii="MS Gothic" w:eastAsia="PMingLiU" w:hAnsi="MS Gothic" w:cs="MS Gothic"/>
          <w:color w:val="000000"/>
          <w:sz w:val="20"/>
          <w:szCs w:val="20"/>
          <w:lang w:eastAsia="zh-TW"/>
        </w:rPr>
        <w:t>您可以免費獲得語言援助服務</w:t>
      </w:r>
      <w:r w:rsidRPr="00445F1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zh-TW"/>
        </w:rPr>
        <w:t>。</w:t>
      </w:r>
      <w:r w:rsidRPr="00445F10">
        <w:rPr>
          <w:rFonts w:ascii="MS Gothic" w:eastAsia="PMingLiU" w:hAnsi="MS Gothic" w:cs="MS Gothic"/>
          <w:color w:val="000000"/>
          <w:sz w:val="20"/>
          <w:szCs w:val="20"/>
          <w:lang w:eastAsia="zh-TW"/>
        </w:rPr>
        <w:t>請致電</w:t>
      </w:r>
      <w:r w:rsidRPr="00445F10">
        <w:rPr>
          <w:rFonts w:ascii="PMingLiU" w:eastAsia="PMingLiU" w:hAnsi="PMingLiU" w:hint="eastAsia"/>
          <w:color w:val="000000"/>
          <w:sz w:val="20"/>
          <w:szCs w:val="20"/>
          <w:lang w:eastAsia="zh-TW"/>
        </w:rPr>
        <w:t xml:space="preserve"> </w:t>
      </w:r>
      <w:r w:rsidRPr="00445F10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214/547-7496</w:t>
      </w:r>
    </w:p>
    <w:p w:rsidR="009D3D85" w:rsidRPr="0097316D" w:rsidRDefault="009D3D85" w:rsidP="009D3D8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D3D85" w:rsidRPr="00445F10" w:rsidRDefault="009D3D85" w:rsidP="009D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Tiếng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</w:t>
      </w:r>
      <w:proofErr w:type="spellStart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Việt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(Vietnamese)</w:t>
      </w:r>
    </w:p>
    <w:p w:rsidR="009D3D85" w:rsidRPr="00445F10" w:rsidRDefault="009D3D85" w:rsidP="009D3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5F10">
        <w:rPr>
          <w:rFonts w:ascii="Times New Roman" w:hAnsi="Times New Roman"/>
          <w:color w:val="000000"/>
          <w:sz w:val="20"/>
          <w:szCs w:val="20"/>
          <w:lang w:val="vi"/>
        </w:rPr>
        <w:t>CHÚ Ý:  Nếu bạn nói Tiếng Việt, có các dịch vụ hỗ trợ ngôn ngữ miễn phí dành cho bạn.  Gọi số 1-</w:t>
      </w:r>
      <w:r w:rsidRPr="00445F10">
        <w:rPr>
          <w:rFonts w:ascii="Times New Roman" w:hAnsi="Times New Roman"/>
          <w:color w:val="000000"/>
          <w:sz w:val="20"/>
          <w:szCs w:val="20"/>
        </w:rPr>
        <w:t>214/547-7496.</w:t>
      </w:r>
    </w:p>
    <w:p w:rsidR="009D3D85" w:rsidRPr="0097316D" w:rsidRDefault="009D3D85" w:rsidP="009D3D8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F255D" w:rsidRPr="00445F1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Malgun Gothic" w:eastAsia="Malgun Gothic" w:hAnsi="Malgun Gothic" w:cs="Malgun Gothic" w:hint="eastAsia"/>
          <w:color w:val="000000"/>
          <w:sz w:val="20"/>
          <w:szCs w:val="20"/>
          <w:u w:val="single"/>
        </w:rPr>
        <w:t>한국어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(Korean)</w:t>
      </w:r>
    </w:p>
    <w:p w:rsidR="000F255D" w:rsidRPr="00445F10" w:rsidRDefault="000F255D" w:rsidP="000F255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5F10">
        <w:rPr>
          <w:rFonts w:ascii="Gulim" w:eastAsia="Gulim" w:hAnsi="Gulim"/>
          <w:color w:val="000000"/>
          <w:sz w:val="20"/>
          <w:szCs w:val="20"/>
          <w:lang w:eastAsia="ko"/>
        </w:rPr>
        <w:t xml:space="preserve">주의:  한국어를 사용하시는 경우, 언어 지원 서비스를 무료로 이용하실 수 있습니다.  </w:t>
      </w:r>
      <w:r w:rsidRPr="00445F10">
        <w:rPr>
          <w:rFonts w:ascii="Times New Roman" w:hAnsi="Times New Roman"/>
          <w:color w:val="000000"/>
          <w:sz w:val="20"/>
          <w:szCs w:val="20"/>
          <w:lang w:eastAsia="ko"/>
        </w:rPr>
        <w:t>1-214/547-</w:t>
      </w:r>
      <w:proofErr w:type="gramStart"/>
      <w:r w:rsidRPr="00445F10">
        <w:rPr>
          <w:rFonts w:ascii="Times New Roman" w:hAnsi="Times New Roman"/>
          <w:color w:val="000000"/>
          <w:sz w:val="20"/>
          <w:szCs w:val="20"/>
          <w:lang w:eastAsia="ko"/>
        </w:rPr>
        <w:t xml:space="preserve">7496  </w:t>
      </w:r>
      <w:r w:rsidRPr="00445F10">
        <w:rPr>
          <w:rFonts w:ascii="Gulim" w:eastAsia="Gulim" w:hAnsi="Gulim"/>
          <w:color w:val="000000"/>
          <w:sz w:val="20"/>
          <w:szCs w:val="20"/>
          <w:lang w:eastAsia="ko"/>
        </w:rPr>
        <w:t>번으로</w:t>
      </w:r>
      <w:proofErr w:type="gramEnd"/>
      <w:r w:rsidRPr="00445F10">
        <w:rPr>
          <w:rFonts w:ascii="Gulim" w:eastAsia="Gulim" w:hAnsi="Gulim"/>
          <w:color w:val="000000"/>
          <w:sz w:val="20"/>
          <w:szCs w:val="20"/>
          <w:lang w:eastAsia="ko"/>
        </w:rPr>
        <w:t xml:space="preserve"> 전화해 주십시오.</w:t>
      </w:r>
    </w:p>
    <w:p w:rsidR="009D3D85" w:rsidRPr="0097316D" w:rsidRDefault="009D3D85" w:rsidP="000F25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F255D" w:rsidRPr="00445F1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Tagalog (Tagalog – Filipino)</w:t>
      </w:r>
    </w:p>
    <w:p w:rsidR="000F255D" w:rsidRPr="00445F1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5F10">
        <w:rPr>
          <w:rFonts w:ascii="Times New Roman" w:hAnsi="Times New Roman"/>
          <w:color w:val="000000"/>
          <w:sz w:val="20"/>
          <w:szCs w:val="20"/>
        </w:rPr>
        <w:t xml:space="preserve">PAUNAWA:  Kung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nagsasalita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ka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ng Tagalog,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maaari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kang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gumamit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ng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mga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serbisyo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ng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tulong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45F10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proofErr w:type="gram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wika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nang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walang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bayad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. 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</w:rPr>
        <w:t>Tumawag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45F10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proofErr w:type="gramEnd"/>
      <w:r w:rsidRPr="00445F10">
        <w:rPr>
          <w:rFonts w:ascii="Times New Roman" w:hAnsi="Times New Roman"/>
          <w:color w:val="000000"/>
          <w:sz w:val="20"/>
          <w:szCs w:val="20"/>
        </w:rPr>
        <w:t xml:space="preserve"> 1-214/547-7496.</w:t>
      </w:r>
    </w:p>
    <w:p w:rsidR="000F255D" w:rsidRPr="0097316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F255D" w:rsidRPr="00445F1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Русский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(Russian)</w:t>
      </w:r>
    </w:p>
    <w:p w:rsidR="000F255D" w:rsidRPr="00445F10" w:rsidRDefault="000F255D" w:rsidP="000F255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5F10">
        <w:rPr>
          <w:rFonts w:ascii="Times New Roman" w:hAnsi="Times New Roman"/>
          <w:color w:val="000000"/>
          <w:sz w:val="20"/>
          <w:szCs w:val="20"/>
          <w:lang w:val="ru-RU"/>
        </w:rPr>
        <w:t>ВНИМАНИЕ:  Если вы говорите на русском языке, то вам доступны бесплатные услуги перевода.  Звоните 1-</w:t>
      </w:r>
      <w:r w:rsidRPr="00445F10">
        <w:rPr>
          <w:rFonts w:ascii="Times New Roman" w:hAnsi="Times New Roman"/>
          <w:color w:val="000000"/>
          <w:sz w:val="20"/>
          <w:szCs w:val="20"/>
        </w:rPr>
        <w:t xml:space="preserve">214/547-7496. </w:t>
      </w:r>
    </w:p>
    <w:p w:rsidR="000F255D" w:rsidRPr="0097316D" w:rsidRDefault="000F255D" w:rsidP="009506F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506FD" w:rsidRPr="00445F10" w:rsidRDefault="009506FD" w:rsidP="009506FD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445F10">
        <w:rPr>
          <w:rFonts w:ascii="Helvetica" w:hAnsi="Helvetica" w:cs="Helvetica"/>
          <w:color w:val="000000"/>
          <w:sz w:val="20"/>
          <w:szCs w:val="20"/>
          <w:u w:val="single"/>
        </w:rPr>
        <w:t>لعربية</w:t>
      </w:r>
      <w:proofErr w:type="spellEnd"/>
      <w:r w:rsidRPr="00445F10">
        <w:rPr>
          <w:rFonts w:ascii="Helvetica" w:hAnsi="Helvetica" w:cs="Helvetica"/>
          <w:color w:val="000000"/>
          <w:sz w:val="20"/>
          <w:szCs w:val="20"/>
          <w:u w:val="single"/>
        </w:rPr>
        <w:t xml:space="preserve"> </w:t>
      </w:r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(Arabic)</w:t>
      </w:r>
    </w:p>
    <w:p w:rsidR="009506FD" w:rsidRPr="00445F10" w:rsidRDefault="009506FD" w:rsidP="009506FD">
      <w:pPr>
        <w:bidi/>
        <w:spacing w:after="0" w:line="240" w:lineRule="auto"/>
        <w:rPr>
          <w:rFonts w:ascii="Times New Roman" w:hAnsi="Times New Roman"/>
          <w:color w:val="000000"/>
          <w:sz w:val="20"/>
          <w:szCs w:val="20"/>
          <w:rtl/>
        </w:rPr>
      </w:pPr>
      <w:r w:rsidRPr="00445F10">
        <w:rPr>
          <w:rFonts w:ascii="Times New Roman" w:hAnsi="Times New Roman"/>
          <w:color w:val="000000"/>
          <w:sz w:val="20"/>
          <w:szCs w:val="20"/>
          <w:rtl/>
        </w:rPr>
        <w:t>ملحوظة:  إذا كنت تتحدث اذكر اللغة، فإن خدمات المساعدة اللغوية تتوافر لك بالمجان.  اتصل برقم 1-</w:t>
      </w:r>
      <w:r w:rsidRPr="00445F10">
        <w:rPr>
          <w:rFonts w:ascii="Times New Roman" w:hAnsi="Times New Roman"/>
          <w:color w:val="000000"/>
          <w:sz w:val="20"/>
          <w:szCs w:val="20"/>
        </w:rPr>
        <w:t>214/547-7496</w:t>
      </w:r>
      <w:r w:rsidRPr="00445F10">
        <w:rPr>
          <w:rFonts w:ascii="Times New Roman" w:hAnsi="Times New Roman"/>
          <w:color w:val="000000"/>
          <w:sz w:val="20"/>
          <w:szCs w:val="20"/>
          <w:rtl/>
        </w:rPr>
        <w:t xml:space="preserve">(رقم </w:t>
      </w:r>
    </w:p>
    <w:p w:rsidR="009506FD" w:rsidRPr="00445F10" w:rsidRDefault="009506FD" w:rsidP="009506FD">
      <w:pPr>
        <w:bidi/>
        <w:spacing w:after="0" w:line="240" w:lineRule="auto"/>
        <w:rPr>
          <w:rFonts w:ascii="Times New Roman" w:hAnsi="Times New Roman"/>
          <w:color w:val="000000"/>
          <w:sz w:val="20"/>
          <w:szCs w:val="20"/>
          <w:rtl/>
        </w:rPr>
      </w:pPr>
    </w:p>
    <w:p w:rsidR="009506FD" w:rsidRPr="00445F10" w:rsidRDefault="009506FD" w:rsidP="00AE0CDB">
      <w:pPr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Français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(French)</w:t>
      </w:r>
    </w:p>
    <w:p w:rsidR="00AE0CDB" w:rsidRPr="00445F10" w:rsidRDefault="00AE0CDB" w:rsidP="00AE0C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5F10">
        <w:rPr>
          <w:rFonts w:ascii="Times New Roman" w:hAnsi="Times New Roman"/>
          <w:color w:val="000000"/>
          <w:sz w:val="20"/>
          <w:szCs w:val="20"/>
          <w:lang w:val="fr-FR"/>
        </w:rPr>
        <w:t>ATTENTION </w:t>
      </w:r>
      <w:proofErr w:type="gramStart"/>
      <w:r w:rsidRPr="00445F10">
        <w:rPr>
          <w:rFonts w:ascii="Times New Roman" w:hAnsi="Times New Roman"/>
          <w:color w:val="000000"/>
          <w:sz w:val="20"/>
          <w:szCs w:val="20"/>
          <w:lang w:val="fr-FR"/>
        </w:rPr>
        <w:t>:  Si</w:t>
      </w:r>
      <w:proofErr w:type="gramEnd"/>
      <w:r w:rsidRPr="00445F10">
        <w:rPr>
          <w:rFonts w:ascii="Times New Roman" w:hAnsi="Times New Roman"/>
          <w:color w:val="000000"/>
          <w:sz w:val="20"/>
          <w:szCs w:val="20"/>
          <w:lang w:val="fr-FR"/>
        </w:rPr>
        <w:t xml:space="preserve"> vous parlez français, des services d'aide </w:t>
      </w:r>
      <w:proofErr w:type="spellStart"/>
      <w:r w:rsidRPr="00445F10">
        <w:rPr>
          <w:rFonts w:ascii="Times New Roman" w:hAnsi="Times New Roman"/>
          <w:color w:val="000000"/>
          <w:sz w:val="20"/>
          <w:szCs w:val="20"/>
          <w:lang w:val="fr-FR"/>
        </w:rPr>
        <w:t>linguistique vous</w:t>
      </w:r>
      <w:proofErr w:type="spellEnd"/>
      <w:r w:rsidRPr="00445F10">
        <w:rPr>
          <w:rFonts w:ascii="Times New Roman" w:hAnsi="Times New Roman"/>
          <w:color w:val="000000"/>
          <w:sz w:val="20"/>
          <w:szCs w:val="20"/>
          <w:lang w:val="fr-FR"/>
        </w:rPr>
        <w:t xml:space="preserve"> sont proposés gratuitement.  Appelez le 1-214/547-7496. </w:t>
      </w:r>
    </w:p>
    <w:p w:rsidR="009506FD" w:rsidRPr="0097316D" w:rsidRDefault="009506FD" w:rsidP="00AE0CDB">
      <w:pPr>
        <w:spacing w:after="0"/>
        <w:rPr>
          <w:b/>
          <w:sz w:val="20"/>
          <w:szCs w:val="20"/>
        </w:rPr>
      </w:pPr>
    </w:p>
    <w:p w:rsidR="00AE0CDB" w:rsidRPr="00445F10" w:rsidRDefault="00AE0CDB" w:rsidP="00AE0CDB">
      <w:pPr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Polski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(Polish)</w:t>
      </w:r>
    </w:p>
    <w:p w:rsidR="00AE0CDB" w:rsidRPr="00445F10" w:rsidRDefault="00AE0CDB" w:rsidP="00AE0CD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445F10">
        <w:rPr>
          <w:rFonts w:ascii="Times New Roman" w:hAnsi="Times New Roman"/>
          <w:color w:val="000000"/>
          <w:sz w:val="20"/>
          <w:szCs w:val="20"/>
          <w:lang w:val="pl-PL"/>
        </w:rPr>
        <w:t>UWAGA:  Jeżeli mówisz po polsku, możesz skorzystać z bezpłatnej pomocy językowej.  Zadzwoń pod numer 1-214/547-7496.</w:t>
      </w:r>
    </w:p>
    <w:p w:rsidR="00AE0CDB" w:rsidRPr="0097316D" w:rsidRDefault="00AE0CDB" w:rsidP="00AE0CD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AE0CDB" w:rsidRPr="00445F10" w:rsidRDefault="00AE0CDB" w:rsidP="00AE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Deutsch (German)</w:t>
      </w:r>
    </w:p>
    <w:p w:rsidR="00AE0CDB" w:rsidRPr="00445F10" w:rsidRDefault="00AE0CDB" w:rsidP="00AE0CDB">
      <w:pPr>
        <w:spacing w:after="0" w:line="240" w:lineRule="auto"/>
        <w:rPr>
          <w:sz w:val="20"/>
          <w:szCs w:val="20"/>
        </w:rPr>
      </w:pPr>
      <w:r w:rsidRPr="00445F10">
        <w:rPr>
          <w:rFonts w:ascii="Times New Roman" w:hAnsi="Times New Roman"/>
          <w:color w:val="000000"/>
          <w:sz w:val="20"/>
          <w:szCs w:val="20"/>
          <w:lang w:val="de-DE"/>
        </w:rPr>
        <w:t>ACHTUNG:  Wenn Sie Deutsch sprechen, stehen Ihnen kostenlos sprachliche Hilfsdienstleistungen zur Verfügung.  Rufnummer: 1-214/547-7496.</w:t>
      </w:r>
    </w:p>
    <w:p w:rsidR="00AE0CDB" w:rsidRPr="0097316D" w:rsidRDefault="00AE0CDB" w:rsidP="00AE0CDB">
      <w:pPr>
        <w:spacing w:after="0" w:line="240" w:lineRule="auto"/>
        <w:rPr>
          <w:b/>
          <w:sz w:val="20"/>
          <w:szCs w:val="20"/>
        </w:rPr>
      </w:pPr>
    </w:p>
    <w:p w:rsidR="00AE0CDB" w:rsidRPr="00445F10" w:rsidRDefault="00AE0CDB" w:rsidP="0094710F">
      <w:pPr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اُردُو</w:t>
      </w:r>
      <w:proofErr w:type="spellEnd"/>
      <w:r w:rsidRPr="00445F10">
        <w:rPr>
          <w:rFonts w:ascii="Helvetica" w:hAnsi="Helvetica" w:cs="Helvetica"/>
          <w:color w:val="000000"/>
          <w:sz w:val="20"/>
          <w:szCs w:val="20"/>
          <w:u w:val="single"/>
        </w:rPr>
        <w:t xml:space="preserve"> </w:t>
      </w:r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>(Urdu)</w:t>
      </w:r>
    </w:p>
    <w:p w:rsidR="00AE0CDB" w:rsidRPr="00445F10" w:rsidRDefault="00AE0CDB" w:rsidP="0094710F">
      <w:pPr>
        <w:bidi/>
        <w:spacing w:after="0" w:line="240" w:lineRule="auto"/>
        <w:ind w:left="720"/>
        <w:rPr>
          <w:rFonts w:ascii="Jameel Noori Nastaleeq" w:hAnsi="Jameel Noori Nastaleeq" w:cs="Jameel Noori Nastaleeq"/>
          <w:sz w:val="20"/>
          <w:szCs w:val="20"/>
          <w:lang w:bidi="ur-PK"/>
        </w:rPr>
      </w:pPr>
      <w:r w:rsidRPr="00445F10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 xml:space="preserve">خبردار: اگر آپ اردو بولتے ہیں، تو آپ کو زبان کی مدد کی خدمات مفت میں دستیاب ہیں ۔ کال کریں </w:t>
      </w:r>
      <w:r w:rsidRPr="00445F10">
        <w:rPr>
          <w:rFonts w:ascii="Jameel Noori Nastaleeq" w:hAnsi="Jameel Noori Nastaleeq" w:cs="Jameel Noori Nastaleeq"/>
          <w:sz w:val="20"/>
          <w:szCs w:val="20"/>
          <w:lang w:bidi="ur-PK"/>
        </w:rPr>
        <w:t>1-214/547-7496</w:t>
      </w:r>
      <w:r w:rsidRPr="00445F10">
        <w:rPr>
          <w:rFonts w:ascii="Jameel Noori Nastaleeq" w:hAnsi="Jameel Noori Nastaleeq" w:cs="Jameel Noori Nastaleeq" w:hint="cs"/>
          <w:sz w:val="20"/>
          <w:szCs w:val="20"/>
          <w:lang w:bidi="ur-PK"/>
        </w:rPr>
        <w:t xml:space="preserve"> </w:t>
      </w:r>
      <w:r w:rsidRPr="00445F10">
        <w:rPr>
          <w:rFonts w:ascii="Jameel Noori Nastaleeq" w:hAnsi="Jameel Noori Nastaleeq" w:cs="Jameel Noori Nastaleeq"/>
          <w:sz w:val="20"/>
          <w:szCs w:val="20"/>
          <w:lang w:bidi="ur-PK"/>
        </w:rPr>
        <w:t xml:space="preserve"> </w:t>
      </w:r>
    </w:p>
    <w:p w:rsidR="00AE0CDB" w:rsidRPr="00445F10" w:rsidRDefault="00AE0CDB" w:rsidP="0094710F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Nirmala UI" w:hAnsi="Nirmala UI" w:cs="Nirmala UI"/>
          <w:color w:val="000000"/>
          <w:sz w:val="20"/>
          <w:szCs w:val="20"/>
          <w:u w:val="single"/>
        </w:rPr>
        <w:t>हिंदी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(Hindi)</w:t>
      </w:r>
    </w:p>
    <w:p w:rsidR="0094710F" w:rsidRPr="00445F10" w:rsidRDefault="0094710F" w:rsidP="0094710F">
      <w:pPr>
        <w:spacing w:after="0" w:line="240" w:lineRule="auto"/>
        <w:rPr>
          <w:rFonts w:ascii="Times New Roman" w:hAnsi="Times New Roman" w:cs="Arial Unicode MS"/>
          <w:color w:val="000000"/>
          <w:sz w:val="20"/>
          <w:szCs w:val="20"/>
          <w:lang w:bidi="hi-IN"/>
        </w:rPr>
      </w:pPr>
      <w:r w:rsidRPr="00445F10">
        <w:rPr>
          <w:rFonts w:ascii="Times New Roman" w:hAnsi="Times New Roman" w:cs="Arial Unicode MS" w:hint="eastAsia"/>
          <w:color w:val="000000"/>
          <w:sz w:val="20"/>
          <w:szCs w:val="20"/>
          <w:cs/>
          <w:lang w:bidi="hi-IN"/>
        </w:rPr>
        <w:t>ध्यान दें</w:t>
      </w:r>
      <w:r w:rsidRPr="00445F10">
        <w:rPr>
          <w:rFonts w:ascii="Times New Roman" w:hAnsi="Times New Roman" w:cs="Arial Unicode MS"/>
          <w:color w:val="000000"/>
          <w:sz w:val="20"/>
          <w:szCs w:val="20"/>
        </w:rPr>
        <w:t xml:space="preserve">:  </w:t>
      </w:r>
      <w:r w:rsidRPr="00445F10">
        <w:rPr>
          <w:rFonts w:ascii="Times New Roman" w:hAnsi="Times New Roman" w:cs="Arial Unicode MS" w:hint="eastAsia"/>
          <w:color w:val="000000"/>
          <w:sz w:val="20"/>
          <w:szCs w:val="20"/>
          <w:cs/>
          <w:lang w:bidi="hi-IN"/>
        </w:rPr>
        <w:t xml:space="preserve">यदि आप </w:t>
      </w:r>
      <w:proofErr w:type="spellStart"/>
      <w:r w:rsidRPr="00445F10">
        <w:rPr>
          <w:rFonts w:ascii="Nirmala UI" w:hAnsi="Nirmala UI" w:cs="Nirmala UI"/>
          <w:color w:val="222222"/>
          <w:sz w:val="20"/>
          <w:szCs w:val="20"/>
          <w:shd w:val="clear" w:color="auto" w:fill="FFFFFF"/>
        </w:rPr>
        <w:t>हिंदी</w:t>
      </w:r>
      <w:proofErr w:type="spellEnd"/>
      <w:r w:rsidRPr="00445F10">
        <w:rPr>
          <w:rFonts w:ascii="Times New Roman" w:hAnsi="Times New Roman" w:cs="Arial Unicode MS" w:hint="eastAsia"/>
          <w:color w:val="000000"/>
          <w:sz w:val="20"/>
          <w:szCs w:val="20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 w:rsidRPr="00445F10">
        <w:rPr>
          <w:rFonts w:ascii="Times New Roman" w:hAnsi="Times New Roman" w:cs="Arial Unicode MS"/>
          <w:color w:val="000000"/>
          <w:sz w:val="20"/>
          <w:szCs w:val="20"/>
        </w:rPr>
        <w:t xml:space="preserve">1-214/547-7496. </w:t>
      </w:r>
    </w:p>
    <w:p w:rsidR="0094710F" w:rsidRPr="00445F10" w:rsidRDefault="0094710F" w:rsidP="0094710F">
      <w:pPr>
        <w:spacing w:after="0" w:line="240" w:lineRule="auto"/>
        <w:rPr>
          <w:rStyle w:val="Strong"/>
          <w:rFonts w:ascii="Nirmala UI" w:hAnsi="Nirmala UI" w:cs="Nirmala UI"/>
          <w:color w:val="000000"/>
          <w:sz w:val="20"/>
          <w:szCs w:val="20"/>
        </w:rPr>
      </w:pPr>
    </w:p>
    <w:p w:rsidR="0094710F" w:rsidRPr="00445F10" w:rsidRDefault="0094710F" w:rsidP="0094710F">
      <w:pPr>
        <w:spacing w:after="0" w:line="240" w:lineRule="auto"/>
        <w:rPr>
          <w:b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Nirmala UI" w:hAnsi="Nirmala UI" w:cs="Nirmala UI"/>
          <w:color w:val="000000"/>
          <w:sz w:val="20"/>
          <w:szCs w:val="20"/>
          <w:u w:val="single"/>
        </w:rPr>
        <w:t>ગુજરાતી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(Gujarati)</w:t>
      </w:r>
    </w:p>
    <w:p w:rsidR="0094710F" w:rsidRPr="00445F10" w:rsidRDefault="0094710F" w:rsidP="0094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સુચના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: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જો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તમે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ગુજરાતી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બોલતા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હો</w:t>
      </w:r>
      <w:r w:rsidRPr="00445F10">
        <w:rPr>
          <w:rFonts w:ascii="Times New Roman" w:hAnsi="Times New Roman" w:cs="Shruti"/>
          <w:b/>
          <w:bCs/>
          <w:sz w:val="20"/>
          <w:szCs w:val="20"/>
        </w:rPr>
        <w:t xml:space="preserve">,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તો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નિ</w:t>
      </w:r>
      <w:r w:rsidRPr="00445F10">
        <w:rPr>
          <w:rFonts w:ascii="Times New Roman" w:hAnsi="Times New Roman" w:cs="Shruti"/>
          <w:b/>
          <w:bCs/>
          <w:sz w:val="20"/>
          <w:szCs w:val="20"/>
          <w:lang w:bidi="gu-IN"/>
        </w:rPr>
        <w:t>: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શુલ્ક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ભાષા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સહાય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સેવાઓ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તમારા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માટે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ઉપલબ્ધ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છે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.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ફોન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Nirmala UI" w:hAnsi="Nirmala UI" w:cs="Nirmala UI"/>
          <w:b/>
          <w:bCs/>
          <w:sz w:val="20"/>
          <w:szCs w:val="20"/>
          <w:cs/>
          <w:lang w:bidi="gu-IN"/>
        </w:rPr>
        <w:t>કરો</w:t>
      </w:r>
      <w:r w:rsidRPr="00445F10">
        <w:rPr>
          <w:rFonts w:ascii="Times New Roman" w:hAnsi="Times New Roman" w:cs="Arial Unicode MS"/>
          <w:b/>
          <w:bCs/>
          <w:sz w:val="20"/>
          <w:szCs w:val="20"/>
          <w:cs/>
          <w:lang w:bidi="gu-IN"/>
        </w:rPr>
        <w:t xml:space="preserve"> </w:t>
      </w:r>
      <w:r w:rsidRPr="00445F10">
        <w:rPr>
          <w:rFonts w:ascii="Times New Roman" w:hAnsi="Times New Roman"/>
          <w:color w:val="000000"/>
          <w:sz w:val="20"/>
          <w:szCs w:val="20"/>
        </w:rPr>
        <w:t xml:space="preserve"> 1-214/547-7496.</w:t>
      </w:r>
    </w:p>
    <w:p w:rsidR="0094710F" w:rsidRPr="00445F10" w:rsidRDefault="0094710F" w:rsidP="0094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</w:p>
    <w:bookmarkEnd w:id="0"/>
    <w:p w:rsidR="0094710F" w:rsidRPr="00445F10" w:rsidRDefault="0094710F" w:rsidP="0094710F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MS Gothic" w:eastAsia="MS Gothic" w:hAnsi="MS Gothic" w:cs="MS Gothic" w:hint="eastAsia"/>
          <w:color w:val="000000"/>
          <w:sz w:val="20"/>
          <w:szCs w:val="20"/>
          <w:u w:val="single"/>
        </w:rPr>
        <w:t>日本語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(Japanese)</w:t>
      </w:r>
    </w:p>
    <w:p w:rsidR="0094710F" w:rsidRPr="00445F10" w:rsidRDefault="0094710F" w:rsidP="0094710F">
      <w:pPr>
        <w:spacing w:after="0" w:line="240" w:lineRule="auto"/>
        <w:rPr>
          <w:rFonts w:ascii="MS Gothic" w:eastAsia="MS Gothic" w:hAnsi="MS Gothic"/>
          <w:color w:val="000000"/>
          <w:sz w:val="20"/>
          <w:szCs w:val="20"/>
        </w:rPr>
      </w:pPr>
      <w:r w:rsidRPr="00445F10">
        <w:rPr>
          <w:rFonts w:ascii="MS Gothic" w:eastAsia="MS Gothic" w:hAnsi="MS Gothic" w:hint="eastAsia"/>
          <w:color w:val="000000"/>
          <w:sz w:val="20"/>
          <w:szCs w:val="20"/>
          <w:lang w:eastAsia="ja-JP"/>
        </w:rPr>
        <w:t>注意事項：日本語を話される場合、無料の言語支援をご利用いただけます。</w:t>
      </w:r>
      <w:r w:rsidRPr="00445F10">
        <w:rPr>
          <w:rFonts w:ascii="Times New Roman" w:eastAsia="MS Gothic" w:hAnsi="Times New Roman"/>
          <w:color w:val="000000"/>
          <w:sz w:val="20"/>
          <w:szCs w:val="20"/>
        </w:rPr>
        <w:t>1-214-547-7496</w:t>
      </w:r>
      <w:r w:rsidRPr="00445F10">
        <w:rPr>
          <w:rFonts w:ascii="MS Gothic" w:eastAsia="MS Gothic" w:hAnsi="MS Gothic" w:hint="eastAsia"/>
          <w:color w:val="000000"/>
          <w:sz w:val="20"/>
          <w:szCs w:val="20"/>
          <w:lang w:eastAsia="ja-JP"/>
        </w:rPr>
        <w:t>まで、お電話にてご連絡ください。</w:t>
      </w:r>
    </w:p>
    <w:p w:rsidR="0094710F" w:rsidRPr="00445F10" w:rsidRDefault="0094710F" w:rsidP="0094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710F" w:rsidRPr="00445F10" w:rsidRDefault="0094710F" w:rsidP="0094710F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</w:pPr>
      <w:proofErr w:type="spellStart"/>
      <w:r w:rsidRPr="00445F10">
        <w:rPr>
          <w:rStyle w:val="Strong"/>
          <w:rFonts w:ascii="Leelawadee UI" w:hAnsi="Leelawadee UI" w:cs="Leelawadee UI"/>
          <w:color w:val="000000"/>
          <w:sz w:val="20"/>
          <w:szCs w:val="20"/>
          <w:u w:val="single"/>
        </w:rPr>
        <w:t>ພາສາລາວ</w:t>
      </w:r>
      <w:proofErr w:type="spellEnd"/>
      <w:r w:rsidRPr="00445F10">
        <w:rPr>
          <w:rStyle w:val="Strong"/>
          <w:rFonts w:ascii="Helvetica" w:hAnsi="Helvetica" w:cs="Helvetica"/>
          <w:color w:val="000000"/>
          <w:sz w:val="20"/>
          <w:szCs w:val="20"/>
          <w:u w:val="single"/>
        </w:rPr>
        <w:t xml:space="preserve"> (Lao)</w:t>
      </w:r>
    </w:p>
    <w:p w:rsidR="0094710F" w:rsidRPr="00445F10" w:rsidRDefault="0094710F" w:rsidP="0094710F">
      <w:pPr>
        <w:spacing w:after="0" w:line="240" w:lineRule="auto"/>
        <w:rPr>
          <w:rFonts w:ascii="Jameel Noori Nastaleeq" w:hAnsi="Jameel Noori Nastaleeq" w:cs="Jameel Noori Nastaleeq"/>
          <w:sz w:val="20"/>
          <w:szCs w:val="20"/>
          <w:lang w:bidi="ur-PK"/>
        </w:rPr>
      </w:pP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ໂປດ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ຊາບ</w:t>
      </w:r>
      <w:r w:rsidRPr="00445F10">
        <w:rPr>
          <w:rFonts w:ascii="DokChampa" w:hAnsi="DokChampa" w:cs="DokChampa"/>
          <w:color w:val="000000"/>
          <w:sz w:val="20"/>
          <w:szCs w:val="20"/>
        </w:rPr>
        <w:t xml:space="preserve">: 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ຖ້າ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ວ່າ ທ່ານ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ເວົ້າ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ພາ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ສາ ລາວ</w:t>
      </w:r>
      <w:r w:rsidRPr="00445F1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ການ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ບໍ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ລິ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ການ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ຊ່ວຍ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ເຫຼືອ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ດ້ານ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ພາ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ສາ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 xml:space="preserve">, 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ໂດຍບໍ່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ເສັຽ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ຄ່າ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 xml:space="preserve">, 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ແມ່ນມີ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ພ້ອມໃຫ້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ທ່ານ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 xml:space="preserve">. 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>ໂທ</w:t>
      </w:r>
      <w:r w:rsidRPr="00445F10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45F10">
        <w:rPr>
          <w:rFonts w:ascii="Saysettha OT" w:hAnsi="Saysettha OT" w:cs="Arial Unicode MS"/>
          <w:color w:val="000000"/>
          <w:sz w:val="20"/>
          <w:szCs w:val="20"/>
          <w:cs/>
          <w:lang w:bidi="lo-LA"/>
        </w:rPr>
        <w:t xml:space="preserve">ຣ </w:t>
      </w:r>
      <w:r w:rsidRPr="00445F10">
        <w:rPr>
          <w:rFonts w:ascii="Times New Roman" w:hAnsi="Times New Roman"/>
          <w:color w:val="000000"/>
          <w:sz w:val="20"/>
          <w:szCs w:val="20"/>
        </w:rPr>
        <w:t xml:space="preserve">1-214/547-7496. </w:t>
      </w:r>
    </w:p>
    <w:sectPr w:rsidR="0094710F" w:rsidRPr="00445F10" w:rsidSect="0097316D">
      <w:footerReference w:type="default" r:id="rId6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B6" w:rsidRDefault="00BA44B6" w:rsidP="00BA44B6">
      <w:pPr>
        <w:spacing w:after="0" w:line="240" w:lineRule="auto"/>
      </w:pPr>
      <w:r>
        <w:separator/>
      </w:r>
    </w:p>
  </w:endnote>
  <w:endnote w:type="continuationSeparator" w:id="0">
    <w:p w:rsidR="00BA44B6" w:rsidRDefault="00BA44B6" w:rsidP="00B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B6" w:rsidRPr="00616FA1" w:rsidRDefault="00BA44B6" w:rsidP="00BA44B6">
    <w:pPr>
      <w:pStyle w:val="Footer"/>
      <w:rPr>
        <w:sz w:val="14"/>
        <w:szCs w:val="14"/>
      </w:rPr>
    </w:pPr>
    <w:r w:rsidRPr="00616FA1">
      <w:rPr>
        <w:sz w:val="14"/>
        <w:szCs w:val="14"/>
      </w:rPr>
      <w:fldChar w:fldCharType="begin"/>
    </w:r>
    <w:r w:rsidRPr="00616FA1">
      <w:rPr>
        <w:sz w:val="14"/>
        <w:szCs w:val="14"/>
      </w:rPr>
      <w:instrText xml:space="preserve"> FILENAME \* MERGEFORMAT </w:instrText>
    </w:r>
    <w:r w:rsidRPr="00616FA1">
      <w:rPr>
        <w:sz w:val="14"/>
        <w:szCs w:val="14"/>
      </w:rPr>
      <w:fldChar w:fldCharType="separate"/>
    </w:r>
    <w:r w:rsidR="0097316D">
      <w:rPr>
        <w:noProof/>
        <w:sz w:val="14"/>
        <w:szCs w:val="14"/>
      </w:rPr>
      <w:t>Languages-  limited English Proficiency - Texas.docx</w:t>
    </w:r>
    <w:r w:rsidRPr="00616FA1">
      <w:rPr>
        <w:sz w:val="14"/>
        <w:szCs w:val="14"/>
      </w:rPr>
      <w:fldChar w:fldCharType="end"/>
    </w:r>
    <w:r w:rsidR="00616FA1" w:rsidRPr="00616FA1">
      <w:rPr>
        <w:sz w:val="14"/>
        <w:szCs w:val="14"/>
      </w:rPr>
      <w:t xml:space="preserve"> 1/17/2017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B6" w:rsidRDefault="00BA44B6" w:rsidP="00BA44B6">
      <w:pPr>
        <w:spacing w:after="0" w:line="240" w:lineRule="auto"/>
      </w:pPr>
      <w:r>
        <w:separator/>
      </w:r>
    </w:p>
  </w:footnote>
  <w:footnote w:type="continuationSeparator" w:id="0">
    <w:p w:rsidR="00BA44B6" w:rsidRDefault="00BA44B6" w:rsidP="00BA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A"/>
    <w:rsid w:val="000F255D"/>
    <w:rsid w:val="003E137A"/>
    <w:rsid w:val="00445F10"/>
    <w:rsid w:val="00616FA1"/>
    <w:rsid w:val="00733A93"/>
    <w:rsid w:val="0094710F"/>
    <w:rsid w:val="009506FD"/>
    <w:rsid w:val="0097316D"/>
    <w:rsid w:val="009D3D85"/>
    <w:rsid w:val="00AE0CDB"/>
    <w:rsid w:val="00BA44B6"/>
    <w:rsid w:val="00C40C24"/>
    <w:rsid w:val="00EB7BE9"/>
    <w:rsid w:val="00E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709A0-5F16-48E2-93D0-31E58852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D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B6"/>
  </w:style>
  <w:style w:type="paragraph" w:styleId="Footer">
    <w:name w:val="footer"/>
    <w:basedOn w:val="Normal"/>
    <w:link w:val="FooterChar"/>
    <w:uiPriority w:val="99"/>
    <w:unhideWhenUsed/>
    <w:rsid w:val="00BA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Spiker</dc:creator>
  <cp:keywords/>
  <dc:description/>
  <cp:lastModifiedBy>Mary E. Spiker</cp:lastModifiedBy>
  <cp:revision>8</cp:revision>
  <dcterms:created xsi:type="dcterms:W3CDTF">2017-01-17T14:56:00Z</dcterms:created>
  <dcterms:modified xsi:type="dcterms:W3CDTF">2017-01-17T17:09:00Z</dcterms:modified>
</cp:coreProperties>
</file>